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FB58F">
      <w:pPr>
        <w:pStyle w:val="4"/>
        <w:autoSpaceDE w:val="0"/>
        <w:spacing w:before="0" w:beforeAutospacing="0" w:after="0" w:afterAutospacing="0" w:line="360" w:lineRule="atLeast"/>
        <w:jc w:val="both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ascii="黑体" w:hAnsi="黑体" w:eastAsia="黑体"/>
          <w:sz w:val="32"/>
          <w:szCs w:val="32"/>
          <w:shd w:val="clear" w:color="auto" w:fill="FFFFFF"/>
        </w:rPr>
        <w:t>附件1</w:t>
      </w:r>
    </w:p>
    <w:p w14:paraId="489EE9F8">
      <w:pPr>
        <w:pStyle w:val="4"/>
        <w:autoSpaceDE w:val="0"/>
        <w:spacing w:before="0" w:beforeAutospacing="0" w:after="0" w:afterAutospacing="0" w:line="360" w:lineRule="atLeast"/>
        <w:jc w:val="both"/>
        <w:rPr>
          <w:rFonts w:hint="eastAsia" w:ascii="黑体" w:hAnsi="黑体" w:eastAsia="黑体"/>
          <w:sz w:val="32"/>
          <w:szCs w:val="32"/>
          <w:shd w:val="clear" w:color="auto" w:fill="FFFFFF"/>
        </w:rPr>
      </w:pPr>
    </w:p>
    <w:p w14:paraId="218895EF">
      <w:pPr>
        <w:pStyle w:val="4"/>
        <w:autoSpaceDE w:val="0"/>
        <w:snapToGrid w:val="0"/>
        <w:spacing w:before="0" w:beforeAutospacing="0" w:after="0" w:afterAutospacing="0"/>
        <w:jc w:val="center"/>
        <w:rPr>
          <w:rFonts w:hint="eastAsia"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河南省本科高校研究性教学改革研究与实践项目鉴定结项汇总表</w:t>
      </w:r>
    </w:p>
    <w:p w14:paraId="4B4D595B">
      <w:pPr>
        <w:ind w:firstLine="280" w:firstLineChars="100"/>
        <w:rPr>
          <w:rFonts w:hint="eastAsia"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>学校（盖章）：                                                 填报日期：      年   月   日</w:t>
      </w:r>
    </w:p>
    <w:tbl>
      <w:tblPr>
        <w:tblStyle w:val="5"/>
        <w:tblW w:w="128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523"/>
        <w:gridCol w:w="1745"/>
        <w:gridCol w:w="1331"/>
        <w:gridCol w:w="1065"/>
        <w:gridCol w:w="1107"/>
        <w:gridCol w:w="1354"/>
        <w:gridCol w:w="784"/>
        <w:gridCol w:w="1875"/>
        <w:gridCol w:w="1170"/>
      </w:tblGrid>
      <w:tr w14:paraId="1C8576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AE805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855F3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项目高校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3C3403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408AD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项目</w:t>
            </w:r>
          </w:p>
          <w:p w14:paraId="29302978">
            <w:pPr>
              <w:snapToGrid w:val="0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主持人</w:t>
            </w:r>
          </w:p>
          <w:p w14:paraId="78F1420B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(负责人)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01FE9A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主要</w:t>
            </w:r>
          </w:p>
          <w:p w14:paraId="7CB20AF5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成员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6D44C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立项</w:t>
            </w:r>
          </w:p>
          <w:p w14:paraId="6EF2A63A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文件号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21F701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立项文件项目序号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6F6CD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科类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5420F5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标志性成果</w:t>
            </w:r>
          </w:p>
          <w:p w14:paraId="0F8132FB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(限100字)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72FA4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鉴定</w:t>
            </w:r>
          </w:p>
          <w:p w14:paraId="399E9902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结论</w:t>
            </w:r>
          </w:p>
        </w:tc>
      </w:tr>
      <w:tr w14:paraId="60328C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723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373E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70A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31B0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3E89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417F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4AB2D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8E71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85F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7294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4BB84C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CAC3E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24C9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0F89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D046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C378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64A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C409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4DBD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7ED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C38C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4DBF63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817E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C296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8CAF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B6C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EDEB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D14C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C8F34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E8D5C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EBE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5CD9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43632F0B">
      <w:pPr>
        <w:pStyle w:val="2"/>
        <w:snapToGrid w:val="0"/>
        <w:spacing w:after="0"/>
        <w:ind w:firstLine="1120" w:firstLineChars="4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bCs/>
          <w:sz w:val="28"/>
          <w:szCs w:val="28"/>
        </w:rPr>
        <w:t xml:space="preserve">联系人：                   职能部门：                   联系电话： </w:t>
      </w:r>
      <w:r>
        <w:rPr>
          <w:rFonts w:hint="eastAsia" w:ascii="楷体_GB2312" w:eastAsia="楷体_GB2312"/>
          <w:sz w:val="24"/>
          <w:szCs w:val="24"/>
        </w:rPr>
        <w:t xml:space="preserve">                 </w:t>
      </w:r>
    </w:p>
    <w:p w14:paraId="2B2A5DA7">
      <w:pPr>
        <w:pStyle w:val="3"/>
        <w:snapToGrid w:val="0"/>
        <w:spacing w:before="0" w:beforeAutospacing="0" w:after="0"/>
        <w:ind w:left="720" w:leftChars="0" w:hanging="720" w:hangingChars="3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 </w:t>
      </w:r>
    </w:p>
    <w:p w14:paraId="5E2567C5">
      <w:pPr>
        <w:pStyle w:val="3"/>
        <w:snapToGrid w:val="0"/>
        <w:spacing w:before="0" w:beforeAutospacing="0" w:after="0"/>
        <w:ind w:left="960" w:leftChars="80" w:hanging="720" w:hangingChars="3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1.项目主持人（负责人）、主要成员原则上应与立项文件保持一致，非因调离、退休或其他不可抗力因素外，不得更换。如有更换，须符合《河南省高等教育教学改革研究与实践项目管理办法》有关规定并按要求填报重要事项变更审核表后，此表与变更审核后的人员保持一致。</w:t>
      </w:r>
    </w:p>
    <w:p w14:paraId="31DB9EE5">
      <w:pPr>
        <w:pStyle w:val="3"/>
        <w:snapToGrid w:val="0"/>
        <w:spacing w:before="0" w:beforeAutospacing="0" w:after="0"/>
        <w:ind w:left="720" w:leftChars="240" w:firstLine="28" w:firstLineChars="12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2.立项文件号，填写省教育厅立项文件的文件号，如教高〔2023〕36号、教高〔2021〕489号。</w:t>
      </w:r>
    </w:p>
    <w:p w14:paraId="5CE332E2">
      <w:pPr>
        <w:pStyle w:val="3"/>
        <w:snapToGrid w:val="0"/>
        <w:spacing w:before="0" w:beforeAutospacing="0" w:after="0"/>
        <w:ind w:left="720" w:leftChars="240" w:firstLine="28" w:firstLineChars="12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3.立项文件项目序号，填写省教育厅立项文件建设名单项目所对应的序号。</w:t>
      </w:r>
    </w:p>
    <w:p w14:paraId="0E95220E">
      <w:pPr>
        <w:pStyle w:val="3"/>
        <w:snapToGrid w:val="0"/>
        <w:spacing w:before="0" w:beforeAutospacing="0" w:after="0"/>
        <w:ind w:left="720" w:leftChars="240" w:firstLine="28" w:firstLineChars="12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4.科类：哲学、经济学、法学、教育学、文学、历史学、理学、工学、农学、医学、管理学、艺术学。</w:t>
      </w:r>
    </w:p>
    <w:p w14:paraId="3534140D">
      <w:pPr>
        <w:ind w:firstLine="720" w:firstLineChars="300"/>
        <w:rPr>
          <w:rFonts w:hint="eastAsia" w:eastAsia="楷体_GB2312"/>
          <w:lang w:eastAsia="zh-CN"/>
        </w:rPr>
      </w:pPr>
      <w:bookmarkStart w:id="0" w:name="_GoBack"/>
      <w:bookmarkEnd w:id="0"/>
      <w:r>
        <w:rPr>
          <w:rFonts w:hint="eastAsia" w:ascii="楷体_GB2312" w:eastAsia="楷体_GB2312"/>
          <w:sz w:val="24"/>
          <w:szCs w:val="24"/>
        </w:rPr>
        <w:t>5.鉴定结论：通过、不通过、延期</w:t>
      </w:r>
      <w:r>
        <w:rPr>
          <w:rFonts w:hint="eastAsia" w:ascii="楷体_GB2312" w:eastAsia="楷体_GB2312"/>
          <w:sz w:val="24"/>
          <w:szCs w:val="24"/>
          <w:lang w:eastAsia="zh-CN"/>
        </w:rPr>
        <w:t>。</w:t>
      </w:r>
    </w:p>
    <w:sectPr>
      <w:pgSz w:w="16838" w:h="11906" w:orient="landscape"/>
      <w:pgMar w:top="1361" w:right="1984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1872F3-E9FA-4ECD-BFFB-BBEED480EF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4F0277-6C6E-4D82-BD7B-E94CCD4EE7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CAF26E2-F2CC-4339-892F-2F7E6B2FB2D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A227948-E5AF-4315-88CF-E1D4DD5638C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A60E0"/>
    <w:rsid w:val="03CA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beforeAutospacing="1" w:after="120"/>
    </w:pPr>
    <w:rPr>
      <w:rFonts w:eastAsia="宋体"/>
      <w:sz w:val="21"/>
      <w:szCs w:val="21"/>
    </w:rPr>
  </w:style>
  <w:style w:type="paragraph" w:styleId="3">
    <w:name w:val="Body Text Indent"/>
    <w:basedOn w:val="1"/>
    <w:uiPriority w:val="0"/>
    <w:pPr>
      <w:spacing w:before="100" w:beforeAutospacing="1" w:after="120"/>
      <w:ind w:left="420" w:leftChars="200"/>
    </w:pPr>
    <w:rPr>
      <w:rFonts w:ascii="Times New Roman" w:hAnsi="Times New Roman" w:eastAsia="宋体"/>
      <w:kern w:val="0"/>
      <w:sz w:val="22"/>
      <w:szCs w:val="22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2025-06-17T03:44:00Z</dcterms:created>
  <dc:creator>＿＿LUS</dc:creator>
  <cp:lastModifiedBy>＿＿LUS</cp:lastModifiedBy>
  <dcterms:modified xsi:type="dcterms:W3CDTF">2025-06-17T03:44:55Z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4FF684BAE1BF467F9257015B53B3016D_11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